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55A0F" w:rsidP="00E55A0F">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E55A0F" w:rsidP="00E55A0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E55A0F" w:rsidP="00E55A0F">
      <w:pPr>
        <w:spacing w:after="0" w:line="240" w:lineRule="auto"/>
        <w:jc w:val="center"/>
        <w:rPr>
          <w:rFonts w:ascii="Times New Roman" w:eastAsia="Times New Roman" w:hAnsi="Times New Roman" w:cs="Times New Roman"/>
          <w:sz w:val="26"/>
          <w:szCs w:val="26"/>
          <w:lang w:eastAsia="ru-RU"/>
        </w:rPr>
      </w:pPr>
    </w:p>
    <w:p w:rsidR="00E55A0F" w:rsidP="00E55A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12 апреля 2024 года  </w:t>
      </w:r>
    </w:p>
    <w:p w:rsidR="00E55A0F" w:rsidP="00E55A0F">
      <w:pPr>
        <w:spacing w:after="0" w:line="240" w:lineRule="auto"/>
        <w:jc w:val="both"/>
        <w:rPr>
          <w:rFonts w:ascii="Times New Roman" w:eastAsia="Times New Roman" w:hAnsi="Times New Roman" w:cs="Times New Roman"/>
          <w:sz w:val="26"/>
          <w:szCs w:val="26"/>
          <w:lang w:eastAsia="ru-RU"/>
        </w:rPr>
      </w:pP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№5-493-2802/2024, возбужденное по ст.15.5 КоАП РФ в отношении должностного лица – </w:t>
      </w:r>
      <w:r w:rsidR="003966B0">
        <w:rPr>
          <w:b/>
          <w:sz w:val="26"/>
          <w:szCs w:val="26"/>
        </w:rPr>
        <w:t>**</w:t>
      </w:r>
      <w:r w:rsidR="003966B0">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3966B0">
        <w:rPr>
          <w:b/>
          <w:sz w:val="26"/>
          <w:szCs w:val="26"/>
        </w:rPr>
        <w:t>***</w:t>
      </w:r>
    </w:p>
    <w:p w:rsidR="00E55A0F" w:rsidP="00E55A0F">
      <w:pPr>
        <w:spacing w:after="0" w:line="240" w:lineRule="auto"/>
        <w:ind w:firstLine="567"/>
        <w:jc w:val="both"/>
        <w:rPr>
          <w:rFonts w:ascii="Times New Roman" w:eastAsia="Times New Roman" w:hAnsi="Times New Roman" w:cs="Times New Roman"/>
          <w:sz w:val="26"/>
          <w:szCs w:val="26"/>
          <w:lang w:eastAsia="ru-RU"/>
        </w:rPr>
      </w:pPr>
    </w:p>
    <w:p w:rsidR="00E55A0F" w:rsidP="00E55A0F">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E55A0F" w:rsidP="00E55A0F">
      <w:pPr>
        <w:spacing w:after="0" w:line="240" w:lineRule="auto"/>
        <w:ind w:firstLine="567"/>
        <w:jc w:val="center"/>
        <w:rPr>
          <w:rFonts w:ascii="Times New Roman" w:eastAsia="Times New Roman" w:hAnsi="Times New Roman" w:cs="Times New Roman"/>
          <w:sz w:val="26"/>
          <w:szCs w:val="26"/>
          <w:lang w:eastAsia="ru-RU"/>
        </w:rPr>
      </w:pPr>
    </w:p>
    <w:p w:rsidR="00E55A0F" w:rsidP="00E55A0F">
      <w:pPr>
        <w:pStyle w:val="BodyText"/>
        <w:ind w:firstLine="567"/>
        <w:rPr>
          <w:sz w:val="26"/>
          <w:szCs w:val="26"/>
        </w:rPr>
      </w:pPr>
      <w:r>
        <w:rPr>
          <w:sz w:val="26"/>
          <w:szCs w:val="26"/>
        </w:rPr>
        <w:t>Гаспарян</w:t>
      </w:r>
      <w:r>
        <w:rPr>
          <w:sz w:val="26"/>
          <w:szCs w:val="26"/>
        </w:rPr>
        <w:t xml:space="preserve"> К.Г., являясь </w:t>
      </w:r>
      <w:r w:rsidR="003966B0">
        <w:rPr>
          <w:b/>
          <w:sz w:val="26"/>
          <w:szCs w:val="26"/>
        </w:rPr>
        <w:t xml:space="preserve">*** </w:t>
      </w:r>
      <w:r>
        <w:rPr>
          <w:sz w:val="26"/>
          <w:szCs w:val="26"/>
        </w:rPr>
        <w:t xml:space="preserve">осуществляющим свою деятельность по адресу: </w:t>
      </w:r>
      <w:r w:rsidR="003966B0">
        <w:rPr>
          <w:b/>
          <w:sz w:val="26"/>
          <w:szCs w:val="26"/>
        </w:rPr>
        <w:t xml:space="preserve">*** </w:t>
      </w:r>
      <w:r>
        <w:rPr>
          <w:sz w:val="26"/>
          <w:szCs w:val="26"/>
        </w:rPr>
        <w:t>26.10.2023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3 квартал 2023 года, нарушив тем самым требования пп.4 п.1 ст.</w:t>
      </w:r>
      <w:r>
        <w:rPr>
          <w:sz w:val="26"/>
          <w:szCs w:val="26"/>
        </w:rPr>
        <w:t>23,  п.</w:t>
      </w:r>
      <w:r>
        <w:rPr>
          <w:sz w:val="26"/>
          <w:szCs w:val="26"/>
        </w:rPr>
        <w:t>6 ст.80, п.5 ст.174 Налогового Кодекса.</w:t>
      </w:r>
    </w:p>
    <w:p w:rsidR="00E55A0F" w:rsidP="00E55A0F">
      <w:pPr>
        <w:pStyle w:val="BodyText"/>
        <w:ind w:firstLine="567"/>
        <w:rPr>
          <w:rFonts w:eastAsia="Calibri"/>
          <w:sz w:val="26"/>
          <w:szCs w:val="26"/>
        </w:rPr>
      </w:pPr>
      <w:r>
        <w:rPr>
          <w:sz w:val="26"/>
          <w:szCs w:val="26"/>
        </w:rPr>
        <w:t xml:space="preserve">В судебное заседание </w:t>
      </w:r>
      <w:r>
        <w:rPr>
          <w:sz w:val="26"/>
          <w:szCs w:val="26"/>
        </w:rPr>
        <w:t>Гаспарян</w:t>
      </w:r>
      <w:r>
        <w:rPr>
          <w:sz w:val="26"/>
          <w:szCs w:val="26"/>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E55A0F" w:rsidP="00E55A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E55A0F" w:rsidP="00E55A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E55A0F" w:rsidP="00E55A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i/>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E55A0F" w:rsidP="00E55A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E55A0F" w:rsidP="00E55A0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E55A0F" w:rsidP="00E55A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п.5 ст.174 НК РФ Налогоплательщики (в том числе являющиеся налоговыми агентами), а также лица, указанные в </w:t>
      </w:r>
      <w:hyperlink r:id="rId5" w:anchor="sub_1735" w:history="1">
        <w:r>
          <w:rPr>
            <w:rStyle w:val="Hyperlink"/>
            <w:rFonts w:ascii="Times New Roman" w:hAnsi="Times New Roman" w:cs="Times New Roman"/>
            <w:color w:val="auto"/>
            <w:sz w:val="26"/>
            <w:szCs w:val="26"/>
            <w:u w:val="none"/>
          </w:rPr>
          <w:t>пункте 5 статьи 173</w:t>
        </w:r>
      </w:hyperlink>
      <w:r>
        <w:rPr>
          <w:rFonts w:ascii="Times New Roman" w:hAnsi="Times New Roman" w:cs="Times New Roman"/>
          <w:sz w:val="26"/>
          <w:szCs w:val="26"/>
        </w:rPr>
        <w:t xml:space="preserve"> 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w:t>
      </w:r>
      <w:r>
        <w:rPr>
          <w:rFonts w:ascii="Times New Roman" w:hAnsi="Times New Roman" w:cs="Times New Roman"/>
          <w:sz w:val="26"/>
          <w:szCs w:val="26"/>
        </w:rPr>
        <w:t xml:space="preserve">электронного документооборота в срок не позднее 25-го числа месяца, следующего за истекшим </w:t>
      </w:r>
      <w:hyperlink r:id="rId5" w:anchor="sub_163" w:history="1">
        <w:r>
          <w:rPr>
            <w:rStyle w:val="Hyperlink"/>
            <w:rFonts w:ascii="Times New Roman" w:hAnsi="Times New Roman" w:cs="Times New Roman"/>
            <w:color w:val="auto"/>
            <w:sz w:val="26"/>
            <w:szCs w:val="26"/>
            <w:u w:val="none"/>
          </w:rPr>
          <w:t>налоговым периодом</w:t>
        </w:r>
      </w:hyperlink>
      <w:r>
        <w:rPr>
          <w:rFonts w:ascii="Times New Roman" w:hAnsi="Times New Roman" w:cs="Times New Roman"/>
          <w:sz w:val="26"/>
          <w:szCs w:val="26"/>
        </w:rPr>
        <w:t>, если иное не предусмотрено настоящей главой.</w:t>
      </w:r>
    </w:p>
    <w:p w:rsidR="00E55A0F" w:rsidP="00E55A0F">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E55A0F" w:rsidP="00E55A0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55A0F" w:rsidP="00E55A0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E55A0F" w:rsidP="00E55A0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добавленную стоимость за 3 квартал 2023 года в МИФНС России №1 по Ханты-Мансийскому автономному округу - Югре юридическим лицом не представлена.</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E55A0F" w:rsidP="00E55A0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2)Сведениями</w:t>
      </w:r>
      <w:r>
        <w:rPr>
          <w:rFonts w:ascii="Times New Roman" w:eastAsia="Times New Roman" w:hAnsi="Times New Roman" w:cs="Times New Roman"/>
          <w:color w:val="000000"/>
          <w:sz w:val="26"/>
          <w:szCs w:val="26"/>
          <w:lang w:eastAsia="ru-RU"/>
        </w:rPr>
        <w:t xml:space="preserve"> об отсутствии декларации.</w:t>
      </w:r>
    </w:p>
    <w:p w:rsidR="00E55A0F" w:rsidP="00E55A0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3)Выпиской</w:t>
      </w:r>
      <w:r>
        <w:rPr>
          <w:rFonts w:ascii="Times New Roman" w:eastAsia="Times New Roman" w:hAnsi="Times New Roman" w:cs="Times New Roman"/>
          <w:color w:val="000000"/>
          <w:sz w:val="26"/>
          <w:szCs w:val="26"/>
          <w:lang w:eastAsia="ru-RU"/>
        </w:rPr>
        <w:t xml:space="preserve"> из ЕГРЮЛ.</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55A0F" w:rsidP="00E55A0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декларации по налогу на добавленную стоимость. </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E55A0F" w:rsidP="00E55A0F">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E55A0F" w:rsidP="00E55A0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E55A0F" w:rsidP="00E55A0F">
      <w:pPr>
        <w:pStyle w:val="BodyText"/>
        <w:ind w:firstLine="567"/>
        <w:rPr>
          <w:snapToGrid w:val="0"/>
          <w:sz w:val="26"/>
          <w:szCs w:val="26"/>
        </w:rPr>
      </w:pPr>
      <w:r>
        <w:rPr>
          <w:snapToGrid w:val="0"/>
          <w:sz w:val="26"/>
          <w:szCs w:val="26"/>
        </w:rPr>
        <w:t>Руководствуясь ст.ст.29.9, 29.10 КоАП РФ, мировой судья</w:t>
      </w:r>
    </w:p>
    <w:p w:rsidR="00E55A0F" w:rsidP="00E55A0F">
      <w:pPr>
        <w:spacing w:after="0" w:line="240" w:lineRule="auto"/>
        <w:ind w:firstLine="567"/>
        <w:jc w:val="both"/>
        <w:rPr>
          <w:rFonts w:ascii="Times New Roman" w:eastAsia="Times New Roman" w:hAnsi="Times New Roman" w:cs="Times New Roman"/>
          <w:snapToGrid w:val="0"/>
          <w:sz w:val="26"/>
          <w:szCs w:val="26"/>
          <w:lang w:eastAsia="ru-RU"/>
        </w:rPr>
      </w:pPr>
    </w:p>
    <w:p w:rsidR="00E55A0F" w:rsidP="00E55A0F">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E55A0F" w:rsidP="00E55A0F">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E55A0F" w:rsidP="00E55A0F">
      <w:pPr>
        <w:spacing w:after="0" w:line="240" w:lineRule="auto"/>
        <w:ind w:firstLine="567"/>
        <w:jc w:val="both"/>
        <w:rPr>
          <w:rFonts w:ascii="Times New Roman" w:eastAsia="Times New Roman" w:hAnsi="Times New Roman" w:cs="Times New Roman"/>
          <w:sz w:val="26"/>
          <w:szCs w:val="26"/>
          <w:lang w:eastAsia="ru-RU"/>
        </w:rPr>
      </w:pPr>
    </w:p>
    <w:p w:rsidR="00E55A0F" w:rsidP="00E55A0F">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3966B0">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3966B0">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E55A0F" w:rsidP="00E55A0F">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E55A0F" w:rsidP="00E55A0F">
      <w:pPr>
        <w:spacing w:after="0" w:line="240" w:lineRule="auto"/>
        <w:jc w:val="both"/>
        <w:rPr>
          <w:rFonts w:ascii="Times New Roman" w:eastAsia="Times New Roman" w:hAnsi="Times New Roman" w:cs="Times New Roman"/>
          <w:sz w:val="26"/>
          <w:szCs w:val="26"/>
          <w:lang w:eastAsia="ru-RU"/>
        </w:rPr>
      </w:pPr>
    </w:p>
    <w:p w:rsidR="00E55A0F" w:rsidP="00E55A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E55A0F" w:rsidP="00E55A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E55A0F" w:rsidP="00E55A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E55A0F" w:rsidP="00E55A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E55A0F" w:rsidP="00E55A0F">
      <w:pPr>
        <w:spacing w:after="0" w:line="240" w:lineRule="auto"/>
        <w:jc w:val="both"/>
        <w:rPr>
          <w:rFonts w:ascii="Times New Roman" w:eastAsia="Times New Roman" w:hAnsi="Times New Roman" w:cs="Times New Roman"/>
          <w:sz w:val="26"/>
          <w:szCs w:val="26"/>
          <w:lang w:eastAsia="ru-RU"/>
        </w:rPr>
      </w:pPr>
    </w:p>
    <w:p w:rsidR="00E55A0F" w:rsidP="00E55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E55A0F" w:rsidP="00E55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E55A0F" w:rsidP="00E55A0F">
      <w:pPr>
        <w:rPr>
          <w:rFonts w:ascii="Times New Roman" w:hAnsi="Times New Roman" w:cs="Times New Roman"/>
          <w:sz w:val="26"/>
          <w:szCs w:val="26"/>
        </w:rPr>
      </w:pPr>
    </w:p>
    <w:p w:rsidR="00E55A0F" w:rsidP="00E55A0F"/>
    <w:p w:rsidR="00E55A0F" w:rsidP="00E55A0F"/>
    <w:p w:rsidR="00CF630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D8"/>
    <w:rsid w:val="003966B0"/>
    <w:rsid w:val="00872AD8"/>
    <w:rsid w:val="00CF6307"/>
    <w:rsid w:val="00E55A0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D71B1CA-1590-4A26-B2C9-C1B53CD2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A0F"/>
    <w:rPr>
      <w:color w:val="0000FF"/>
      <w:u w:val="single"/>
    </w:rPr>
  </w:style>
  <w:style w:type="paragraph" w:styleId="BodyText">
    <w:name w:val="Body Text"/>
    <w:basedOn w:val="Normal"/>
    <w:link w:val="a"/>
    <w:semiHidden/>
    <w:unhideWhenUsed/>
    <w:rsid w:val="00E55A0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E55A0F"/>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55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X:\assist_2\&#1051;&#1077;&#1085;&#1072;\&#1040;&#1076;&#1084;&#1080;&#1085;&#1080;&#1089;&#1090;&#1088;&#1072;&#1090;&#1080;&#1074;&#1082;&#1072;\15.5%20%2015.6%20%201%20&#1075;&#1086;&#1076;\753%20&#1043;&#1072;&#1089;&#1087;&#1072;&#1088;&#1103;&#1085;%20&#1053;&#1044;&#1057;.docx"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